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378"/>
      </w:tblGrid>
      <w:tr w:rsidR="00614211" w:rsidTr="00035B37">
        <w:trPr>
          <w:trHeight w:hRule="exact" w:val="10194"/>
        </w:trPr>
        <w:tc>
          <w:tcPr>
            <w:tcW w:w="2378" w:type="dxa"/>
            <w:tcBorders>
              <w:bottom w:val="nil"/>
            </w:tcBorders>
          </w:tcPr>
          <w:p w:rsidR="00614211" w:rsidRDefault="00E05FCB">
            <w:pPr>
              <w:pStyle w:val="skakt"/>
              <w:framePr w:w="0" w:hRule="auto" w:hSpace="142" w:wrap="around" w:vAnchor="text" w:x="8931" w:y="1"/>
              <w:rPr>
                <w:sz w:val="16"/>
              </w:rPr>
            </w:pPr>
            <w:bookmarkStart w:id="0" w:name="PCAdato"/>
            <w:bookmarkEnd w:id="0"/>
            <w:r>
              <w:rPr>
                <w:sz w:val="16"/>
              </w:rPr>
              <w:t>2. august 2013</w:t>
            </w:r>
          </w:p>
          <w:p w:rsidR="00614211" w:rsidRDefault="00614211">
            <w:pPr>
              <w:pStyle w:val="datomv"/>
              <w:framePr w:wrap="around" w:x="8931"/>
              <w:rPr>
                <w:rFonts w:ascii="Arial" w:hAnsi="Arial"/>
                <w:b/>
                <w:bCs/>
                <w:sz w:val="16"/>
              </w:rPr>
            </w:pPr>
            <w:r>
              <w:rPr>
                <w:rFonts w:ascii="Arial" w:hAnsi="Arial"/>
                <w:b/>
                <w:bCs/>
                <w:sz w:val="16"/>
              </w:rPr>
              <w:t>Vores reference:</w:t>
            </w:r>
          </w:p>
          <w:p w:rsidR="00614211" w:rsidRDefault="00614211">
            <w:pPr>
              <w:pStyle w:val="datomv"/>
              <w:framePr w:wrap="around" w:x="8931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Sag </w:t>
            </w:r>
            <w:bookmarkStart w:id="1" w:name="PCAsag"/>
            <w:bookmarkEnd w:id="1"/>
            <w:proofErr w:type="gramStart"/>
            <w:r w:rsidR="00A52F23">
              <w:rPr>
                <w:rFonts w:ascii="Arial" w:hAnsi="Arial"/>
                <w:sz w:val="16"/>
              </w:rPr>
              <w:t>2012007174</w:t>
            </w:r>
            <w:proofErr w:type="gramEnd"/>
          </w:p>
          <w:p w:rsidR="00614211" w:rsidRDefault="00614211">
            <w:pPr>
              <w:pStyle w:val="datomv"/>
              <w:framePr w:wrap="around" w:x="8931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Arkivkode </w:t>
            </w:r>
            <w:bookmarkStart w:id="2" w:name="PCAarkivkode"/>
            <w:bookmarkEnd w:id="2"/>
          </w:p>
          <w:p w:rsidR="00E05FCB" w:rsidRDefault="00E05FCB">
            <w:pPr>
              <w:pStyle w:val="datomv"/>
              <w:framePr w:wrap="around" w:x="8931"/>
              <w:rPr>
                <w:rFonts w:ascii="Arial" w:hAnsi="Arial"/>
                <w:sz w:val="16"/>
              </w:rPr>
            </w:pPr>
            <w:bookmarkStart w:id="3" w:name="PCAkontor"/>
            <w:bookmarkEnd w:id="3"/>
            <w:r>
              <w:rPr>
                <w:rFonts w:ascii="Arial" w:hAnsi="Arial"/>
                <w:sz w:val="16"/>
              </w:rPr>
              <w:t>Søfartspolitik, Jura</w:t>
            </w:r>
          </w:p>
          <w:p w:rsidR="00E05FCB" w:rsidRDefault="00E05FCB">
            <w:pPr>
              <w:pStyle w:val="datomv"/>
              <w:framePr w:wrap="around" w:x="8931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og Søfartssociale</w:t>
            </w:r>
          </w:p>
          <w:p w:rsidR="00614211" w:rsidRDefault="00E05FCB">
            <w:pPr>
              <w:pStyle w:val="datomv"/>
              <w:framePr w:wrap="around" w:x="8931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forhold (SJS)</w:t>
            </w:r>
          </w:p>
          <w:p w:rsidR="00614211" w:rsidRDefault="00E05FCB">
            <w:pPr>
              <w:pStyle w:val="datomv"/>
              <w:framePr w:wrap="around" w:x="8931"/>
              <w:rPr>
                <w:rFonts w:ascii="Arial" w:hAnsi="Arial"/>
                <w:sz w:val="16"/>
              </w:rPr>
            </w:pPr>
            <w:bookmarkStart w:id="4" w:name="PCAInitialer"/>
            <w:bookmarkEnd w:id="4"/>
            <w:r>
              <w:rPr>
                <w:rFonts w:ascii="Arial" w:hAnsi="Arial"/>
                <w:sz w:val="16"/>
              </w:rPr>
              <w:t>/</w:t>
            </w:r>
            <w:proofErr w:type="spellStart"/>
            <w:r>
              <w:rPr>
                <w:rFonts w:ascii="Arial" w:hAnsi="Arial"/>
                <w:sz w:val="16"/>
              </w:rPr>
              <w:t>jga</w:t>
            </w:r>
            <w:proofErr w:type="spellEnd"/>
          </w:p>
          <w:p w:rsidR="00035B37" w:rsidRDefault="00035B37">
            <w:pPr>
              <w:pStyle w:val="datomv"/>
              <w:framePr w:wrap="around" w:x="8931"/>
              <w:rPr>
                <w:rFonts w:ascii="Arial" w:hAnsi="Arial"/>
                <w:sz w:val="16"/>
              </w:rPr>
            </w:pPr>
          </w:p>
          <w:p w:rsidR="00035B37" w:rsidRDefault="00035B37">
            <w:pPr>
              <w:pStyle w:val="datomv"/>
              <w:framePr w:wrap="around" w:x="8931"/>
              <w:rPr>
                <w:rFonts w:ascii="Arial" w:hAnsi="Arial"/>
                <w:sz w:val="16"/>
              </w:rPr>
            </w:pPr>
          </w:p>
          <w:p w:rsidR="00035B37" w:rsidRDefault="00035B37">
            <w:pPr>
              <w:pStyle w:val="datomv"/>
              <w:framePr w:wrap="around" w:x="8931"/>
              <w:rPr>
                <w:rFonts w:ascii="Arial" w:hAnsi="Arial"/>
                <w:sz w:val="16"/>
              </w:rPr>
            </w:pPr>
          </w:p>
          <w:p w:rsidR="00035B37" w:rsidRDefault="00035B37">
            <w:pPr>
              <w:pStyle w:val="datomv"/>
              <w:framePr w:wrap="around" w:x="8931"/>
              <w:rPr>
                <w:rFonts w:ascii="Arial" w:hAnsi="Arial"/>
                <w:sz w:val="16"/>
              </w:rPr>
            </w:pPr>
          </w:p>
          <w:p w:rsidR="00035B37" w:rsidRDefault="00035B37">
            <w:pPr>
              <w:pStyle w:val="datomv"/>
              <w:framePr w:wrap="around" w:x="8931"/>
              <w:rPr>
                <w:rFonts w:ascii="Arial" w:hAnsi="Arial"/>
                <w:sz w:val="16"/>
              </w:rPr>
            </w:pPr>
          </w:p>
          <w:p w:rsidR="002E2AB9" w:rsidRDefault="002E2AB9" w:rsidP="002E2AB9">
            <w:pPr>
              <w:pStyle w:val="skakt"/>
              <w:framePr w:w="0" w:hRule="auto" w:hSpace="142" w:wrap="around" w:vAnchor="text" w:x="8931" w:y="1"/>
              <w:rPr>
                <w:rFonts w:ascii="Arial Black" w:hAnsi="Arial Black"/>
                <w:sz w:val="13"/>
              </w:rPr>
            </w:pPr>
            <w:r>
              <w:rPr>
                <w:rFonts w:ascii="Arial Black" w:hAnsi="Arial Black"/>
                <w:sz w:val="13"/>
              </w:rPr>
              <w:t>SØFARTSSTYRELSEN</w:t>
            </w:r>
          </w:p>
          <w:p w:rsidR="002E2AB9" w:rsidRPr="00016FEC" w:rsidRDefault="002E2AB9" w:rsidP="002E2AB9">
            <w:pPr>
              <w:pStyle w:val="skakt"/>
              <w:framePr w:w="0" w:hRule="auto" w:hSpace="142" w:wrap="around" w:vAnchor="text" w:x="8931" w:y="1"/>
              <w:rPr>
                <w:rFonts w:cs="Arial"/>
                <w:noProof/>
                <w:sz w:val="16"/>
                <w:szCs w:val="16"/>
                <w:lang w:eastAsia="da-DK"/>
              </w:rPr>
            </w:pPr>
            <w:bookmarkStart w:id="5" w:name="PCAadressen"/>
            <w:bookmarkEnd w:id="5"/>
            <w:r w:rsidRPr="00016FEC">
              <w:rPr>
                <w:rFonts w:cs="Arial"/>
                <w:noProof/>
                <w:sz w:val="16"/>
                <w:szCs w:val="16"/>
                <w:lang w:eastAsia="da-DK"/>
              </w:rPr>
              <w:t xml:space="preserve">Carl Jacobsens Vej 31 </w:t>
            </w:r>
          </w:p>
          <w:p w:rsidR="002E2AB9" w:rsidRPr="00016FEC" w:rsidRDefault="002E2AB9" w:rsidP="002E2AB9">
            <w:pPr>
              <w:pStyle w:val="skakt"/>
              <w:framePr w:w="0" w:hRule="auto" w:hSpace="142" w:wrap="around" w:vAnchor="text" w:x="8931" w:y="1"/>
              <w:rPr>
                <w:rFonts w:cs="Arial"/>
                <w:noProof/>
                <w:sz w:val="16"/>
                <w:szCs w:val="16"/>
                <w:lang w:eastAsia="da-DK"/>
              </w:rPr>
            </w:pPr>
            <w:r w:rsidRPr="00016FEC">
              <w:rPr>
                <w:rFonts w:cs="Arial"/>
                <w:noProof/>
                <w:sz w:val="16"/>
                <w:szCs w:val="16"/>
                <w:lang w:eastAsia="da-DK"/>
              </w:rPr>
              <w:t>2500 Valby</w:t>
            </w:r>
          </w:p>
          <w:p w:rsidR="002E2AB9" w:rsidRPr="00016FEC" w:rsidRDefault="002E2AB9" w:rsidP="002E2AB9">
            <w:pPr>
              <w:pStyle w:val="skakt"/>
              <w:framePr w:w="0" w:hRule="auto" w:hSpace="142" w:wrap="around" w:vAnchor="text" w:x="8931" w:y="1"/>
              <w:rPr>
                <w:rFonts w:cs="Arial"/>
                <w:noProof/>
                <w:sz w:val="16"/>
                <w:szCs w:val="16"/>
                <w:lang w:eastAsia="da-DK"/>
              </w:rPr>
            </w:pPr>
            <w:r w:rsidRPr="00016FEC">
              <w:rPr>
                <w:rFonts w:cs="Arial"/>
                <w:noProof/>
                <w:sz w:val="16"/>
                <w:szCs w:val="16"/>
                <w:lang w:eastAsia="da-DK"/>
              </w:rPr>
              <w:t xml:space="preserve"> </w:t>
            </w:r>
          </w:p>
          <w:p w:rsidR="002E2AB9" w:rsidRPr="00016FEC" w:rsidRDefault="002E2AB9" w:rsidP="002E2AB9">
            <w:pPr>
              <w:pStyle w:val="skakt"/>
              <w:framePr w:w="0" w:hRule="auto" w:hSpace="142" w:wrap="around" w:vAnchor="text" w:x="8931" w:y="1"/>
              <w:tabs>
                <w:tab w:val="left" w:pos="720"/>
              </w:tabs>
              <w:rPr>
                <w:sz w:val="16"/>
              </w:rPr>
            </w:pPr>
            <w:r w:rsidRPr="00016FEC">
              <w:rPr>
                <w:sz w:val="16"/>
              </w:rPr>
              <w:t>Tlf.</w:t>
            </w:r>
            <w:r w:rsidRPr="00016FEC">
              <w:rPr>
                <w:sz w:val="16"/>
              </w:rPr>
              <w:tab/>
            </w:r>
            <w:r>
              <w:rPr>
                <w:sz w:val="16"/>
              </w:rPr>
              <w:t>91</w:t>
            </w:r>
            <w:r w:rsidRPr="00016FEC">
              <w:rPr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 w:rsidRPr="00016FEC">
              <w:rPr>
                <w:sz w:val="16"/>
              </w:rPr>
              <w:t xml:space="preserve">7 </w:t>
            </w:r>
            <w:r>
              <w:rPr>
                <w:sz w:val="16"/>
              </w:rPr>
              <w:t>60</w:t>
            </w:r>
            <w:r w:rsidRPr="00016FEC">
              <w:rPr>
                <w:sz w:val="16"/>
              </w:rPr>
              <w:t xml:space="preserve"> 00</w:t>
            </w:r>
          </w:p>
          <w:p w:rsidR="002E2AB9" w:rsidRPr="002E2AB9" w:rsidRDefault="002E2AB9" w:rsidP="002E2AB9">
            <w:pPr>
              <w:pStyle w:val="skakt"/>
              <w:framePr w:w="0" w:hRule="auto" w:hSpace="142" w:wrap="around" w:vAnchor="text" w:x="8931" w:y="1"/>
              <w:tabs>
                <w:tab w:val="left" w:pos="720"/>
              </w:tabs>
              <w:rPr>
                <w:sz w:val="16"/>
                <w:lang w:val="en-US"/>
              </w:rPr>
            </w:pPr>
            <w:r w:rsidRPr="002E2AB9">
              <w:rPr>
                <w:sz w:val="16"/>
                <w:lang w:val="en-US"/>
              </w:rPr>
              <w:t>Fax</w:t>
            </w:r>
            <w:r w:rsidRPr="002E2AB9">
              <w:rPr>
                <w:sz w:val="16"/>
                <w:lang w:val="en-US"/>
              </w:rPr>
              <w:tab/>
              <w:t>91 37 60 01</w:t>
            </w:r>
          </w:p>
          <w:p w:rsidR="002E2AB9" w:rsidRPr="002E2AB9" w:rsidRDefault="002E2AB9" w:rsidP="002E2AB9">
            <w:pPr>
              <w:pStyle w:val="skakt"/>
              <w:framePr w:w="0" w:hRule="auto" w:hSpace="142" w:wrap="around" w:vAnchor="text" w:x="8931" w:y="1"/>
              <w:tabs>
                <w:tab w:val="left" w:pos="720"/>
              </w:tabs>
              <w:rPr>
                <w:sz w:val="16"/>
                <w:lang w:val="en-US"/>
              </w:rPr>
            </w:pPr>
            <w:r w:rsidRPr="002E2AB9">
              <w:rPr>
                <w:sz w:val="16"/>
                <w:lang w:val="en-US"/>
              </w:rPr>
              <w:t>CVR-nr.</w:t>
            </w:r>
            <w:r w:rsidRPr="002E2AB9">
              <w:rPr>
                <w:sz w:val="16"/>
                <w:lang w:val="en-US"/>
              </w:rPr>
              <w:tab/>
              <w:t>29 83 16 10</w:t>
            </w:r>
          </w:p>
          <w:p w:rsidR="002E2AB9" w:rsidRPr="002E2AB9" w:rsidRDefault="002E2AB9" w:rsidP="002E2AB9">
            <w:pPr>
              <w:pStyle w:val="skakt"/>
              <w:framePr w:w="0" w:hRule="auto" w:hSpace="142" w:wrap="around" w:vAnchor="text" w:x="8931" w:y="1"/>
              <w:tabs>
                <w:tab w:val="left" w:pos="720"/>
              </w:tabs>
              <w:rPr>
                <w:sz w:val="16"/>
                <w:lang w:val="en-US"/>
              </w:rPr>
            </w:pPr>
            <w:r w:rsidRPr="002E2AB9">
              <w:rPr>
                <w:sz w:val="16"/>
                <w:lang w:val="en-US"/>
              </w:rPr>
              <w:t>EAN-nr.   5798000023000</w:t>
            </w:r>
          </w:p>
          <w:p w:rsidR="002E2AB9" w:rsidRPr="002E2AB9" w:rsidRDefault="002E2AB9" w:rsidP="002E2AB9">
            <w:pPr>
              <w:pStyle w:val="skakt"/>
              <w:framePr w:w="0" w:hRule="auto" w:hSpace="142" w:wrap="around" w:vAnchor="text" w:x="8931" w:y="1"/>
              <w:rPr>
                <w:sz w:val="16"/>
                <w:lang w:val="en-US"/>
              </w:rPr>
            </w:pPr>
            <w:r w:rsidRPr="002E2AB9">
              <w:rPr>
                <w:sz w:val="16"/>
                <w:lang w:val="en-US"/>
              </w:rPr>
              <w:t>sfs@dma.dk</w:t>
            </w:r>
          </w:p>
          <w:p w:rsidR="002E2AB9" w:rsidRPr="002E2AB9" w:rsidRDefault="002E2AB9" w:rsidP="002E2AB9">
            <w:pPr>
              <w:pStyle w:val="skakt"/>
              <w:framePr w:w="0" w:hRule="auto" w:hSpace="142" w:wrap="around" w:vAnchor="text" w:x="8931" w:y="1"/>
              <w:rPr>
                <w:sz w:val="16"/>
                <w:lang w:val="en-US"/>
              </w:rPr>
            </w:pPr>
            <w:r w:rsidRPr="002E2AB9">
              <w:rPr>
                <w:sz w:val="16"/>
                <w:lang w:val="en-US"/>
              </w:rPr>
              <w:t>www.sofartsstyrelsen.dk</w:t>
            </w:r>
          </w:p>
          <w:p w:rsidR="002E2AB9" w:rsidRPr="002E2AB9" w:rsidRDefault="002E2AB9" w:rsidP="002E2AB9">
            <w:pPr>
              <w:pStyle w:val="skakt"/>
              <w:framePr w:w="0" w:hRule="auto" w:hSpace="142" w:wrap="around" w:vAnchor="text" w:x="8931" w:y="1"/>
              <w:rPr>
                <w:sz w:val="16"/>
                <w:lang w:val="en-US"/>
              </w:rPr>
            </w:pPr>
          </w:p>
          <w:p w:rsidR="002E2AB9" w:rsidRPr="002E2AB9" w:rsidRDefault="002E2AB9" w:rsidP="002E2AB9">
            <w:pPr>
              <w:pStyle w:val="skakt"/>
              <w:framePr w:w="0" w:hRule="auto" w:hSpace="142" w:wrap="around" w:vAnchor="text" w:x="8931" w:y="1"/>
              <w:rPr>
                <w:sz w:val="16"/>
                <w:lang w:val="en-US"/>
              </w:rPr>
            </w:pPr>
          </w:p>
          <w:p w:rsidR="00614211" w:rsidRDefault="002E2AB9" w:rsidP="002E2AB9">
            <w:pPr>
              <w:pStyle w:val="skakt"/>
              <w:framePr w:w="0" w:hRule="auto" w:hSpace="142" w:wrap="around" w:vAnchor="text" w:x="8931" w:y="1"/>
              <w:rPr>
                <w:sz w:val="16"/>
              </w:rPr>
            </w:pPr>
            <w:r w:rsidRPr="00035B37">
              <w:rPr>
                <w:sz w:val="12"/>
              </w:rPr>
              <w:t>ERHVERVS- OG VÆKSTMINISTERIET</w:t>
            </w:r>
          </w:p>
        </w:tc>
      </w:tr>
    </w:tbl>
    <w:tbl>
      <w:tblPr>
        <w:tblW w:w="7309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7309"/>
      </w:tblGrid>
      <w:tr w:rsidR="00614211" w:rsidTr="00035B37">
        <w:trPr>
          <w:cantSplit/>
          <w:trHeight w:hRule="exact" w:val="2847"/>
        </w:trPr>
        <w:tc>
          <w:tcPr>
            <w:tcW w:w="7309" w:type="dxa"/>
          </w:tcPr>
          <w:p w:rsidR="00614211" w:rsidRDefault="00614211">
            <w:bookmarkStart w:id="6" w:name="PCAModtager"/>
            <w:bookmarkEnd w:id="6"/>
          </w:p>
        </w:tc>
      </w:tr>
    </w:tbl>
    <w:p w:rsidR="00691C63" w:rsidRDefault="00691C63">
      <w:pPr>
        <w:pStyle w:val="Brdtekst"/>
        <w:rPr>
          <w:b/>
          <w:bCs/>
        </w:rPr>
      </w:pPr>
      <w:bookmarkStart w:id="7" w:name="PCAoverskrift"/>
      <w:bookmarkEnd w:id="7"/>
    </w:p>
    <w:p w:rsidR="00691C63" w:rsidRDefault="00691C63">
      <w:pPr>
        <w:pStyle w:val="Brdtekst"/>
        <w:rPr>
          <w:b/>
          <w:bCs/>
        </w:rPr>
      </w:pPr>
    </w:p>
    <w:p w:rsidR="00691C63" w:rsidRDefault="00691C63">
      <w:pPr>
        <w:pStyle w:val="Brdtekst"/>
        <w:rPr>
          <w:b/>
          <w:bCs/>
        </w:rPr>
      </w:pPr>
    </w:p>
    <w:p w:rsidR="00614211" w:rsidRDefault="00691C63">
      <w:pPr>
        <w:pStyle w:val="Brdtekst"/>
        <w:rPr>
          <w:b/>
          <w:bCs/>
        </w:rPr>
      </w:pPr>
      <w:r>
        <w:rPr>
          <w:b/>
          <w:bCs/>
        </w:rPr>
        <w:t>F</w:t>
      </w:r>
      <w:r w:rsidRPr="00691C63">
        <w:rPr>
          <w:b/>
          <w:bCs/>
        </w:rPr>
        <w:t xml:space="preserve">orsikringspligt ved skolers </w:t>
      </w:r>
      <w:proofErr w:type="spellStart"/>
      <w:r w:rsidRPr="00691C63">
        <w:rPr>
          <w:b/>
          <w:bCs/>
        </w:rPr>
        <w:t>m.fl.’s</w:t>
      </w:r>
      <w:proofErr w:type="spellEnd"/>
      <w:r w:rsidRPr="00691C63">
        <w:rPr>
          <w:b/>
          <w:bCs/>
        </w:rPr>
        <w:t xml:space="preserve"> sejlads med elever</w:t>
      </w:r>
    </w:p>
    <w:p w:rsidR="00614211" w:rsidRDefault="00614211">
      <w:pPr>
        <w:pStyle w:val="Brdtekst"/>
      </w:pPr>
    </w:p>
    <w:p w:rsidR="00691C63" w:rsidRDefault="00691C63" w:rsidP="00691C63">
      <w:bookmarkStart w:id="8" w:name="PCAstart"/>
      <w:bookmarkEnd w:id="8"/>
      <w:r w:rsidRPr="008E5A72">
        <w:t xml:space="preserve">Den 1. april 2013 </w:t>
      </w:r>
      <w:r>
        <w:t>trådte der nye regler i kraft om erstatningsansvar ved ulykker i forbindelse med søtransport af passagerer. Reglerne findes i EU-forordning nr. 392/2009, i søloven og i bekendtgørelse nr. 9 af 12. j</w:t>
      </w:r>
      <w:r>
        <w:t>a</w:t>
      </w:r>
      <w:r>
        <w:t>nuar 2013.</w:t>
      </w:r>
    </w:p>
    <w:p w:rsidR="00691C63" w:rsidRDefault="00691C63" w:rsidP="00691C63"/>
    <w:p w:rsidR="00691C63" w:rsidRDefault="00691C63" w:rsidP="00691C63">
      <w:r w:rsidRPr="008E5A72">
        <w:t>Reglerne finder anvendelse, når der udføres erhvervsmæssig passage</w:t>
      </w:r>
      <w:r w:rsidRPr="008E5A72">
        <w:t>r</w:t>
      </w:r>
      <w:r w:rsidRPr="008E5A72">
        <w:t>transport</w:t>
      </w:r>
      <w:r>
        <w:t xml:space="preserve">. Reglerne </w:t>
      </w:r>
      <w:r w:rsidRPr="008E5A72">
        <w:t xml:space="preserve">skal sikre, at </w:t>
      </w:r>
      <w:r>
        <w:t>den, der er ansvarlig for et skibs drift,</w:t>
      </w:r>
      <w:r w:rsidRPr="008E5A72">
        <w:t xml:space="preserve"> har økonomiske muligheder for at dække erstatninger, når en passager kommer til skade eller dør i forbindelse med en skibsulykke</w:t>
      </w:r>
      <w:r>
        <w:t>.</w:t>
      </w:r>
    </w:p>
    <w:p w:rsidR="00691C63" w:rsidRDefault="00691C63" w:rsidP="00691C63"/>
    <w:p w:rsidR="00691C63" w:rsidRDefault="00691C63" w:rsidP="00691C63">
      <w:r>
        <w:t>Reglerne fastsætter et objektivt ansvarlig (dvs. ansvar uden skyld) for skader på passagererne. Derudover har den, der udfører sejladsen, pligt til at tegne en forsikring, der dækker ansvaret.</w:t>
      </w:r>
    </w:p>
    <w:p w:rsidR="00691C63" w:rsidRDefault="00691C63" w:rsidP="00691C63"/>
    <w:p w:rsidR="00691C63" w:rsidRDefault="00691C63" w:rsidP="00691C63">
      <w:r>
        <w:t xml:space="preserve">Skolers, efterskolers og andres egen sejlads med elever vil normalt være omfattet af forsikringspligten. </w:t>
      </w:r>
    </w:p>
    <w:p w:rsidR="00691C63" w:rsidRDefault="00691C63" w:rsidP="00691C63"/>
    <w:p w:rsidR="00691C63" w:rsidRDefault="00691C63" w:rsidP="00691C63">
      <w:r>
        <w:t>Det gælder, når elever i skolens regi deltager i sejlads med skibe/fartøjer, herunder lystfartøjer, kanoer, kajakker, sejlbrætter eller oppustelige gummibåde eller lignende, når sejladsen foregår under ledelse af en r</w:t>
      </w:r>
      <w:r>
        <w:t>e</w:t>
      </w:r>
      <w:r>
        <w:t xml:space="preserve">præsentant for skolen. </w:t>
      </w:r>
      <w:r w:rsidRPr="008E5A72">
        <w:t xml:space="preserve">Det gælder også, </w:t>
      </w:r>
      <w:r>
        <w:t>når</w:t>
      </w:r>
      <w:r w:rsidRPr="008E5A72">
        <w:t xml:space="preserve"> eleverne selv medvirker til fartøjernes fremdrift</w:t>
      </w:r>
      <w:r>
        <w:t xml:space="preserve"> eller navigation (f.eks. ved at ro eller sætte sejlene)</w:t>
      </w:r>
      <w:r w:rsidRPr="008E5A72">
        <w:t>.</w:t>
      </w:r>
    </w:p>
    <w:p w:rsidR="00691C63" w:rsidRDefault="00691C63" w:rsidP="00691C63"/>
    <w:p w:rsidR="00691C63" w:rsidRDefault="00691C63" w:rsidP="00691C63">
      <w:r>
        <w:t>En skole vil i disse tilfælde derfor have pligt til at tegne en ansvarsforsi</w:t>
      </w:r>
      <w:r>
        <w:t>k</w:t>
      </w:r>
      <w:r>
        <w:t>ring, der dækker ansvaret for skader på eleverne og deres ejendele ved ”</w:t>
      </w:r>
      <w:proofErr w:type="spellStart"/>
      <w:r>
        <w:t>søulykker</w:t>
      </w:r>
      <w:proofErr w:type="spellEnd"/>
      <w:r>
        <w:t xml:space="preserve">”, dvs. ved skibsbrud, kæntring, kollision stranding m.v. </w:t>
      </w:r>
    </w:p>
    <w:p w:rsidR="00691C63" w:rsidRDefault="00691C63" w:rsidP="00691C63"/>
    <w:p w:rsidR="00691C63" w:rsidRDefault="00691C63" w:rsidP="00691C63">
      <w:r>
        <w:t>Skolen har omvendt ikke pligt til at tegne en forsikring efter de nye re</w:t>
      </w:r>
      <w:r>
        <w:t>g</w:t>
      </w:r>
      <w:r>
        <w:t>ler, hvis skolens elever deltager i en sejlads, hvor det er andre end skolen eller skolens repræsentanter, der står for skibets/fartøjets drift. Det gælder f.eks. hvis der købes billetter til en almindelig passagersejlads. Det er den, der reelt varetager skibets/fartøjets drift og udfører sejladsen, som har pligt til at have forsikringen.</w:t>
      </w:r>
    </w:p>
    <w:p w:rsidR="00A52F23" w:rsidRDefault="00691C63" w:rsidP="00691C63">
      <w:r>
        <w:lastRenderedPageBreak/>
        <w:t xml:space="preserve">Der findes en mere detaljeret beskrivelse af forsikringspligtens omfang og indhold på Søfartsstyrelsens hjemmeside, </w:t>
      </w:r>
      <w:hyperlink r:id="rId7" w:history="1">
        <w:r w:rsidRPr="00F50D5E">
          <w:rPr>
            <w:rStyle w:val="Hyperlink"/>
          </w:rPr>
          <w:t>www.sofart.dk</w:t>
        </w:r>
      </w:hyperlink>
      <w:r>
        <w:t xml:space="preserve"> (\</w:t>
      </w:r>
      <w:proofErr w:type="spellStart"/>
      <w:r>
        <w:t>Skibe\Syn</w:t>
      </w:r>
      <w:proofErr w:type="spellEnd"/>
      <w:r>
        <w:t xml:space="preserve"> af </w:t>
      </w:r>
      <w:proofErr w:type="spellStart"/>
      <w:r>
        <w:t>skibe\Vejledning</w:t>
      </w:r>
      <w:proofErr w:type="spellEnd"/>
      <w:r>
        <w:t xml:space="preserve"> om passagerforsikring for større og mindre skibe), e</w:t>
      </w:r>
      <w:r>
        <w:t>l</w:t>
      </w:r>
      <w:r>
        <w:t xml:space="preserve">ler ved at følge dette link: </w:t>
      </w:r>
    </w:p>
    <w:p w:rsidR="00A52F23" w:rsidRDefault="008A7BC6" w:rsidP="008A7BC6">
      <w:pPr>
        <w:tabs>
          <w:tab w:val="left" w:pos="1620"/>
        </w:tabs>
      </w:pPr>
      <w:r>
        <w:tab/>
      </w:r>
    </w:p>
    <w:p w:rsidR="00691C63" w:rsidRDefault="002535B8" w:rsidP="00A52F23">
      <w:pPr>
        <w:ind w:left="1304"/>
      </w:pPr>
      <w:hyperlink r:id="rId8" w:history="1">
        <w:r w:rsidR="00691C63" w:rsidRPr="0012776F">
          <w:rPr>
            <w:rStyle w:val="Hyperlink"/>
          </w:rPr>
          <w:t>http://www.soefartsstyrelsen.dk/skibe/synafskibe/sider/nyeforsikringsreglerforpassagerskibe.aspx</w:t>
        </w:r>
      </w:hyperlink>
      <w:r w:rsidR="00691C63">
        <w:t>.</w:t>
      </w:r>
    </w:p>
    <w:p w:rsidR="00691C63" w:rsidRDefault="00691C63" w:rsidP="00691C63"/>
    <w:p w:rsidR="00691C63" w:rsidRDefault="00691C63" w:rsidP="00691C63">
      <w:r>
        <w:t xml:space="preserve">Spørgsmål </w:t>
      </w:r>
      <w:r w:rsidR="00A52F23">
        <w:t xml:space="preserve">om ovenstående </w:t>
      </w:r>
      <w:r>
        <w:t xml:space="preserve">kan rettes til undertegnede på nedenstående e-mailadresse eller til </w:t>
      </w:r>
      <w:r w:rsidR="00A52F23">
        <w:t>chefkonsulent Birger Lind (</w:t>
      </w:r>
      <w:hyperlink r:id="rId9" w:history="1">
        <w:r w:rsidR="00A52F23" w:rsidRPr="0012776F">
          <w:rPr>
            <w:rStyle w:val="Hyperlink"/>
          </w:rPr>
          <w:t>BIL@dma.dk</w:t>
        </w:r>
      </w:hyperlink>
      <w:r w:rsidR="00A52F23">
        <w:t>).</w:t>
      </w:r>
    </w:p>
    <w:p w:rsidR="00614211" w:rsidRDefault="00614211">
      <w:pPr>
        <w:pStyle w:val="Brdtekst"/>
      </w:pPr>
    </w:p>
    <w:p w:rsidR="00614211" w:rsidRDefault="00614211">
      <w:pPr>
        <w:pStyle w:val="Brdtekst"/>
      </w:pPr>
      <w:r>
        <w:t>Med venlig hilsen</w:t>
      </w:r>
    </w:p>
    <w:p w:rsidR="00614211" w:rsidRDefault="00614211">
      <w:pPr>
        <w:pStyle w:val="Brdtekst"/>
      </w:pPr>
    </w:p>
    <w:p w:rsidR="00614211" w:rsidRDefault="00614211">
      <w:pPr>
        <w:pStyle w:val="Brdtekst"/>
      </w:pPr>
    </w:p>
    <w:p w:rsidR="00614211" w:rsidRDefault="00614211">
      <w:pPr>
        <w:pStyle w:val="Brdtekst"/>
      </w:pPr>
    </w:p>
    <w:p w:rsidR="00E05FCB" w:rsidRDefault="00E05FCB">
      <w:pPr>
        <w:pStyle w:val="Brdtekst"/>
      </w:pPr>
      <w:bookmarkStart w:id="9" w:name="PCAafsender"/>
      <w:bookmarkEnd w:id="9"/>
      <w:r>
        <w:t>Jan Gabrielsen</w:t>
      </w:r>
    </w:p>
    <w:p w:rsidR="00E05FCB" w:rsidRDefault="00E05FCB">
      <w:pPr>
        <w:pStyle w:val="Brdtekst"/>
      </w:pPr>
      <w:r>
        <w:t>Chefkonsulent</w:t>
      </w:r>
    </w:p>
    <w:p w:rsidR="00E05FCB" w:rsidRDefault="00E05FCB" w:rsidP="00E05FCB">
      <w:pPr>
        <w:pStyle w:val="diverse"/>
      </w:pPr>
      <w:r>
        <w:t>E-post jga@dma.dk</w:t>
      </w:r>
    </w:p>
    <w:p w:rsidR="00E05FCB" w:rsidRDefault="00E05FCB" w:rsidP="00E05FCB">
      <w:pPr>
        <w:pStyle w:val="diverse"/>
      </w:pPr>
    </w:p>
    <w:p w:rsidR="00E05FCB" w:rsidRDefault="00E05FCB" w:rsidP="00E05FCB">
      <w:pPr>
        <w:pStyle w:val="diverse"/>
      </w:pPr>
    </w:p>
    <w:p w:rsidR="00E05FCB" w:rsidRDefault="00E05FCB" w:rsidP="00E05FCB">
      <w:pPr>
        <w:pStyle w:val="diverse"/>
      </w:pPr>
    </w:p>
    <w:p w:rsidR="00614211" w:rsidRDefault="00614211" w:rsidP="00E05FCB">
      <w:pPr>
        <w:pStyle w:val="diverse"/>
      </w:pPr>
      <w:bookmarkStart w:id="10" w:name="PCAbilag"/>
      <w:bookmarkEnd w:id="10"/>
    </w:p>
    <w:p w:rsidR="00614211" w:rsidRDefault="00614211">
      <w:pPr>
        <w:pStyle w:val="Brdtekst"/>
        <w:rPr>
          <w:sz w:val="18"/>
        </w:rPr>
      </w:pPr>
      <w:bookmarkStart w:id="11" w:name="Afsender2"/>
      <w:bookmarkEnd w:id="11"/>
    </w:p>
    <w:p w:rsidR="00614211" w:rsidRDefault="00614211">
      <w:pPr>
        <w:pStyle w:val="Brdtekst"/>
        <w:rPr>
          <w:sz w:val="18"/>
        </w:rPr>
      </w:pPr>
    </w:p>
    <w:p w:rsidR="00614211" w:rsidRDefault="00614211">
      <w:pPr>
        <w:pStyle w:val="Brdtekst"/>
      </w:pPr>
    </w:p>
    <w:sectPr w:rsidR="00614211" w:rsidSect="009E3854">
      <w:headerReference w:type="even" r:id="rId10"/>
      <w:headerReference w:type="default" r:id="rId11"/>
      <w:pgSz w:w="11906" w:h="16838" w:code="9"/>
      <w:pgMar w:top="2325" w:right="3686" w:bottom="794" w:left="1106" w:header="624" w:footer="567" w:gutter="0"/>
      <w:paperSrc w:first="260" w:other="15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5DFF" w:rsidRDefault="00AD5DFF">
      <w:r>
        <w:separator/>
      </w:r>
    </w:p>
  </w:endnote>
  <w:endnote w:type="continuationSeparator" w:id="0">
    <w:p w:rsidR="00AD5DFF" w:rsidRDefault="00AD5D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5DFF" w:rsidRDefault="00AD5DFF">
      <w:r>
        <w:separator/>
      </w:r>
    </w:p>
  </w:footnote>
  <w:footnote w:type="continuationSeparator" w:id="0">
    <w:p w:rsidR="00AD5DFF" w:rsidRDefault="00AD5D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C63" w:rsidRDefault="002535B8">
    <w:pPr>
      <w:pStyle w:val="Sidehoved"/>
      <w:framePr w:wrap="around" w:vAnchor="text" w:hAnchor="margin" w:xAlign="right" w:y="1"/>
      <w:rPr>
        <w:rStyle w:val="Sidetal"/>
      </w:rPr>
    </w:pPr>
    <w:r>
      <w:rPr>
        <w:rStyle w:val="Sidetal"/>
      </w:rPr>
      <w:fldChar w:fldCharType="begin"/>
    </w:r>
    <w:r w:rsidR="00691C63">
      <w:rPr>
        <w:rStyle w:val="Sidetal"/>
      </w:rPr>
      <w:instrText xml:space="preserve">PAGE  </w:instrText>
    </w:r>
    <w:r>
      <w:rPr>
        <w:rStyle w:val="Sidetal"/>
      </w:rPr>
      <w:fldChar w:fldCharType="end"/>
    </w:r>
  </w:p>
  <w:p w:rsidR="00691C63" w:rsidRDefault="00691C63">
    <w:pPr>
      <w:pStyle w:val="Sidehove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C63" w:rsidRDefault="002535B8">
    <w:pPr>
      <w:framePr w:w="1531" w:h="851" w:wrap="around" w:vAnchor="page" w:hAnchor="page" w:x="9186" w:y="721"/>
    </w:pPr>
    <w:r>
      <w:rPr>
        <w:rStyle w:val="Sidetal"/>
      </w:rPr>
      <w:fldChar w:fldCharType="begin"/>
    </w:r>
    <w:r w:rsidR="00691C63">
      <w:rPr>
        <w:rStyle w:val="Sidetal"/>
      </w:rPr>
      <w:instrText xml:space="preserve"> PAGE </w:instrText>
    </w:r>
    <w:r>
      <w:rPr>
        <w:rStyle w:val="Sidetal"/>
      </w:rPr>
      <w:fldChar w:fldCharType="separate"/>
    </w:r>
    <w:r w:rsidR="008A7BC6">
      <w:rPr>
        <w:rStyle w:val="Sidetal"/>
        <w:noProof/>
      </w:rPr>
      <w:t>2</w:t>
    </w:r>
    <w:r>
      <w:rPr>
        <w:rStyle w:val="Sidetal"/>
      </w:rPr>
      <w:fldChar w:fldCharType="end"/>
    </w:r>
    <w:r w:rsidR="00691C63">
      <w:rPr>
        <w:rStyle w:val="Sidetal"/>
      </w:rPr>
      <w:t>/</w:t>
    </w:r>
    <w:r>
      <w:rPr>
        <w:rStyle w:val="Sidetal"/>
      </w:rPr>
      <w:fldChar w:fldCharType="begin"/>
    </w:r>
    <w:r w:rsidR="00691C63">
      <w:rPr>
        <w:rStyle w:val="Sidetal"/>
      </w:rPr>
      <w:instrText xml:space="preserve"> NUMPAGES </w:instrText>
    </w:r>
    <w:r>
      <w:rPr>
        <w:rStyle w:val="Sidetal"/>
      </w:rPr>
      <w:fldChar w:fldCharType="separate"/>
    </w:r>
    <w:r w:rsidR="008A7BC6">
      <w:rPr>
        <w:rStyle w:val="Sidetal"/>
        <w:noProof/>
      </w:rPr>
      <w:t>2</w:t>
    </w:r>
    <w:r>
      <w:rPr>
        <w:rStyle w:val="Sidetal"/>
      </w:rPr>
      <w:fldChar w:fldCharType="end"/>
    </w:r>
  </w:p>
  <w:p w:rsidR="00691C63" w:rsidRDefault="00691C63">
    <w:pPr>
      <w:framePr w:w="1531" w:h="851" w:wrap="around" w:vAnchor="page" w:hAnchor="page" w:x="9186" w:y="721"/>
    </w:pPr>
  </w:p>
  <w:p w:rsidR="00691C63" w:rsidRDefault="00691C63">
    <w:pPr>
      <w:framePr w:w="1531" w:h="851" w:wrap="around" w:vAnchor="page" w:hAnchor="page" w:x="9186" w:y="721"/>
    </w:pPr>
  </w:p>
  <w:p w:rsidR="00691C63" w:rsidRDefault="00691C63">
    <w:pPr>
      <w:pStyle w:val="Sidehove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842BAA"/>
    <w:multiLevelType w:val="singleLevel"/>
    <w:tmpl w:val="F70055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1304"/>
  <w:autoHyphenation/>
  <w:hyphenationZone w:val="142"/>
  <w:doNotHyphenateCap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691C63"/>
    <w:rsid w:val="00035B37"/>
    <w:rsid w:val="0006325C"/>
    <w:rsid w:val="000B5574"/>
    <w:rsid w:val="002535B8"/>
    <w:rsid w:val="002E2AB9"/>
    <w:rsid w:val="00351789"/>
    <w:rsid w:val="003D0EC3"/>
    <w:rsid w:val="003F0E7D"/>
    <w:rsid w:val="005B7890"/>
    <w:rsid w:val="00614211"/>
    <w:rsid w:val="00691C63"/>
    <w:rsid w:val="008A7BC6"/>
    <w:rsid w:val="008E2A3C"/>
    <w:rsid w:val="009E3854"/>
    <w:rsid w:val="00A52F23"/>
    <w:rsid w:val="00AD5DFF"/>
    <w:rsid w:val="00B6696D"/>
    <w:rsid w:val="00D94FE0"/>
    <w:rsid w:val="00E05FCB"/>
    <w:rsid w:val="00FB3D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535B8"/>
    <w:pPr>
      <w:spacing w:line="280" w:lineRule="exact"/>
    </w:pPr>
    <w:rPr>
      <w:sz w:val="24"/>
      <w:lang w:eastAsia="en-US"/>
    </w:rPr>
  </w:style>
  <w:style w:type="paragraph" w:styleId="Overskrift1">
    <w:name w:val="heading 1"/>
    <w:basedOn w:val="Normal"/>
    <w:next w:val="Normal"/>
    <w:qFormat/>
    <w:rsid w:val="002535B8"/>
    <w:pPr>
      <w:keepNext/>
      <w:outlineLvl w:val="0"/>
    </w:pPr>
    <w:rPr>
      <w:b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customStyle="1" w:styleId="skakt">
    <w:name w:val="skakt"/>
    <w:basedOn w:val="Normal"/>
    <w:rsid w:val="002535B8"/>
    <w:pPr>
      <w:framePr w:w="2268" w:h="7370" w:hSpace="141" w:wrap="around" w:hAnchor="page" w:x="9270" w:anchorLock="1"/>
    </w:pPr>
    <w:rPr>
      <w:rFonts w:ascii="Arial" w:hAnsi="Arial"/>
      <w:sz w:val="15"/>
    </w:rPr>
  </w:style>
  <w:style w:type="paragraph" w:customStyle="1" w:styleId="diverse">
    <w:name w:val="diverse"/>
    <w:basedOn w:val="Normal"/>
    <w:rsid w:val="002535B8"/>
    <w:rPr>
      <w:sz w:val="18"/>
    </w:rPr>
  </w:style>
  <w:style w:type="character" w:styleId="Hyperlink">
    <w:name w:val="Hyperlink"/>
    <w:basedOn w:val="Standardskrifttypeiafsnit"/>
    <w:uiPriority w:val="99"/>
    <w:rsid w:val="002535B8"/>
    <w:rPr>
      <w:color w:val="0000FF"/>
      <w:u w:val="single"/>
    </w:rPr>
  </w:style>
  <w:style w:type="character" w:styleId="Sidetal">
    <w:name w:val="page number"/>
    <w:basedOn w:val="Standardskrifttypeiafsnit"/>
    <w:rsid w:val="002535B8"/>
  </w:style>
  <w:style w:type="paragraph" w:customStyle="1" w:styleId="datomv">
    <w:name w:val="datomv"/>
    <w:basedOn w:val="skakt"/>
    <w:rsid w:val="002535B8"/>
    <w:pPr>
      <w:framePr w:w="0" w:hRule="auto" w:hSpace="142" w:wrap="around" w:vAnchor="text" w:hAnchor="text" w:x="9073" w:y="1"/>
    </w:pPr>
    <w:rPr>
      <w:rFonts w:ascii="Times New Roman" w:hAnsi="Times New Roman"/>
      <w:sz w:val="24"/>
    </w:rPr>
  </w:style>
  <w:style w:type="paragraph" w:styleId="Sidehoved">
    <w:name w:val="header"/>
    <w:basedOn w:val="Normal"/>
    <w:rsid w:val="002535B8"/>
    <w:pPr>
      <w:tabs>
        <w:tab w:val="center" w:pos="4819"/>
        <w:tab w:val="right" w:pos="9638"/>
      </w:tabs>
    </w:pPr>
  </w:style>
  <w:style w:type="paragraph" w:customStyle="1" w:styleId="modt">
    <w:name w:val="modt"/>
    <w:basedOn w:val="Normal"/>
    <w:rsid w:val="002535B8"/>
  </w:style>
  <w:style w:type="paragraph" w:styleId="Sidefod">
    <w:name w:val="footer"/>
    <w:basedOn w:val="Normal"/>
    <w:rsid w:val="002535B8"/>
    <w:pPr>
      <w:tabs>
        <w:tab w:val="center" w:pos="4819"/>
        <w:tab w:val="right" w:pos="9638"/>
      </w:tabs>
    </w:pPr>
  </w:style>
  <w:style w:type="paragraph" w:customStyle="1" w:styleId="Enhed">
    <w:name w:val="Enhed"/>
    <w:basedOn w:val="Normal"/>
    <w:rsid w:val="002535B8"/>
    <w:pPr>
      <w:framePr w:h="454" w:hRule="exact" w:wrap="around" w:vAnchor="page" w:hAnchor="page" w:x="9186" w:y="1702"/>
    </w:pPr>
    <w:rPr>
      <w:rFonts w:ascii="Arial" w:hAnsi="Arial"/>
      <w:b/>
      <w:caps/>
      <w:sz w:val="15"/>
    </w:rPr>
  </w:style>
  <w:style w:type="paragraph" w:styleId="Brdtekst">
    <w:name w:val="Body Text"/>
    <w:basedOn w:val="Normal"/>
    <w:rsid w:val="002535B8"/>
    <w:pPr>
      <w:jc w:val="both"/>
    </w:pPr>
  </w:style>
  <w:style w:type="character" w:styleId="BesgtHyperlink">
    <w:name w:val="FollowedHyperlink"/>
    <w:basedOn w:val="Standardskrifttypeiafsnit"/>
    <w:rsid w:val="00A52F2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efartsstyrelsen.dk/skibe/synafskibe/sider/nyeforsikringsreglerforpassagerskibe.asp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ofart.d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BIL@dma.d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ilpas\skabelon\sfsbrevdk.dot" TargetMode="Externa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sfsbrevdk.dot</Template>
  <TotalTime>0</TotalTime>
  <Pages>2</Pages>
  <Words>411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SFS-brev_dk</vt:lpstr>
    </vt:vector>
  </TitlesOfParts>
  <Company/>
  <LinksUpToDate>false</LinksUpToDate>
  <CharactersWithSpaces>2916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SFS-brev_dk</dc:title>
  <dc:creator>Jan Gabrielsen</dc:creator>
  <cp:lastModifiedBy>Henrik</cp:lastModifiedBy>
  <cp:revision>2</cp:revision>
  <cp:lastPrinted>1999-05-21T12:22:00Z</cp:lastPrinted>
  <dcterms:created xsi:type="dcterms:W3CDTF">2013-08-20T10:41:00Z</dcterms:created>
  <dcterms:modified xsi:type="dcterms:W3CDTF">2013-08-20T10:41:00Z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mne" linkTarget="Overskrift">
    <vt:lpwstr>.</vt:lpwstr>
  </property>
  <property fmtid="{D5CDD505-2E9C-101B-9397-08002B2CF9AE}" pid="3" name="Journalnr" linkTarget="Sag">
    <vt:lpwstr>.</vt:lpwstr>
  </property>
  <property fmtid="{D5CDD505-2E9C-101B-9397-08002B2CF9AE}" pid="4" name="Dokdato" linkTarget="Dato">
    <vt:lpwstr>.</vt:lpwstr>
  </property>
  <property fmtid="{D5CDD505-2E9C-101B-9397-08002B2CF9AE}" pid="5" name="Type">
    <vt:lpwstr>Brev</vt:lpwstr>
  </property>
  <property fmtid="{D5CDD505-2E9C-101B-9397-08002B2CF9AE}" pid="6" name="Sprog">
    <vt:lpwstr>DK</vt:lpwstr>
  </property>
</Properties>
</file>